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1B3B" w14:textId="508AA614" w:rsidR="009D58DB" w:rsidRPr="009D58DB" w:rsidRDefault="009D58DB" w:rsidP="009D58DB">
      <w:pPr>
        <w:jc w:val="center"/>
        <w:rPr>
          <w:rFonts w:ascii="Trebuchet MS" w:hAnsi="Trebuchet MS" w:cs="Open Sans"/>
          <w:b/>
          <w:bCs/>
        </w:rPr>
      </w:pPr>
      <w:r w:rsidRPr="009D58DB">
        <w:rPr>
          <w:rFonts w:ascii="Trebuchet MS" w:hAnsi="Trebuchet MS" w:cs="Open Sans"/>
          <w:b/>
          <w:bCs/>
        </w:rPr>
        <w:t>ZMIANA TREŚCI ZAŁĄCZNIK NR 6 DO ZAPYTANIA OFERTOWEGO</w:t>
      </w:r>
    </w:p>
    <w:p w14:paraId="7212223B" w14:textId="3CB830E3" w:rsidR="009D58DB" w:rsidRDefault="009D58DB" w:rsidP="009D58DB">
      <w:pPr>
        <w:jc w:val="center"/>
        <w:rPr>
          <w:rFonts w:ascii="Trebuchet MS" w:hAnsi="Trebuchet MS" w:cs="Open Sans"/>
          <w:sz w:val="20"/>
          <w:szCs w:val="20"/>
        </w:rPr>
      </w:pPr>
    </w:p>
    <w:p w14:paraId="01384D42" w14:textId="67F899D1" w:rsidR="009D58DB" w:rsidRDefault="009D58DB" w:rsidP="009D58DB">
      <w:pPr>
        <w:jc w:val="center"/>
        <w:rPr>
          <w:rFonts w:ascii="Trebuchet MS" w:hAnsi="Trebuchet MS" w:cs="Open Sans"/>
          <w:sz w:val="20"/>
          <w:szCs w:val="20"/>
        </w:rPr>
      </w:pPr>
    </w:p>
    <w:p w14:paraId="4731D3A6" w14:textId="77777777" w:rsidR="009D58DB" w:rsidRDefault="009D58DB" w:rsidP="009D58DB">
      <w:pPr>
        <w:jc w:val="center"/>
        <w:rPr>
          <w:rFonts w:ascii="Trebuchet MS" w:hAnsi="Trebuchet MS" w:cs="Open Sans"/>
          <w:sz w:val="20"/>
          <w:szCs w:val="20"/>
        </w:rPr>
      </w:pPr>
    </w:p>
    <w:p w14:paraId="6303B213" w14:textId="77777777" w:rsidR="009D58DB" w:rsidRDefault="009D58DB" w:rsidP="009D58DB">
      <w:pPr>
        <w:jc w:val="right"/>
        <w:rPr>
          <w:rFonts w:ascii="Trebuchet MS" w:hAnsi="Trebuchet MS" w:cs="Open Sans"/>
          <w:sz w:val="20"/>
          <w:szCs w:val="20"/>
        </w:rPr>
      </w:pPr>
    </w:p>
    <w:p w14:paraId="4ABB7666" w14:textId="39007E8D" w:rsidR="009D58DB" w:rsidRPr="001A3AA9" w:rsidRDefault="009D58DB" w:rsidP="009D58DB">
      <w:pPr>
        <w:jc w:val="right"/>
        <w:rPr>
          <w:rFonts w:ascii="Trebuchet MS" w:hAnsi="Trebuchet MS" w:cs="Open Sans"/>
          <w:sz w:val="20"/>
          <w:szCs w:val="20"/>
        </w:rPr>
      </w:pPr>
      <w:r w:rsidRPr="001A3AA9">
        <w:rPr>
          <w:rFonts w:ascii="Trebuchet MS" w:hAnsi="Trebuchet MS" w:cs="Open Sans"/>
          <w:sz w:val="20"/>
          <w:szCs w:val="20"/>
        </w:rPr>
        <w:t xml:space="preserve">Załącznik nr </w:t>
      </w:r>
      <w:r w:rsidRPr="001A3AA9">
        <w:rPr>
          <w:rFonts w:ascii="Trebuchet MS" w:hAnsi="Trebuchet MS" w:cs="Open Sans"/>
          <w:b/>
          <w:sz w:val="20"/>
          <w:szCs w:val="20"/>
        </w:rPr>
        <w:t>6 do ZAPYTANIA OFERTOWEGO</w:t>
      </w:r>
    </w:p>
    <w:p w14:paraId="14BA07B7" w14:textId="77777777" w:rsidR="009D58DB" w:rsidRPr="001A3AA9" w:rsidRDefault="009D58DB" w:rsidP="009D58DB">
      <w:pPr>
        <w:spacing w:after="160" w:line="259" w:lineRule="auto"/>
        <w:rPr>
          <w:rFonts w:ascii="Trebuchet MS" w:hAnsi="Trebuchet MS" w:cs="Open Sans"/>
          <w:i/>
          <w:iCs/>
          <w:color w:val="000000"/>
          <w:sz w:val="20"/>
          <w:szCs w:val="20"/>
          <w:highlight w:val="yellow"/>
        </w:rPr>
      </w:pPr>
    </w:p>
    <w:p w14:paraId="3FC6B718" w14:textId="77777777" w:rsidR="009D58DB" w:rsidRPr="001A3AA9" w:rsidRDefault="009D58DB" w:rsidP="009D58DB">
      <w:pPr>
        <w:pStyle w:val="TekstprzypisudolnegoTekstprzypisu"/>
        <w:rPr>
          <w:rFonts w:ascii="Trebuchet MS" w:hAnsi="Trebuchet MS" w:cs="Open Sans"/>
          <w:b/>
          <w:bCs/>
          <w:highlight w:val="yellow"/>
        </w:rPr>
      </w:pPr>
    </w:p>
    <w:p w14:paraId="456AF5BA" w14:textId="77777777" w:rsidR="009D58DB" w:rsidRPr="001A3AA9" w:rsidRDefault="009D58DB" w:rsidP="009D58DB">
      <w:pPr>
        <w:pStyle w:val="Styl"/>
        <w:jc w:val="both"/>
        <w:rPr>
          <w:rFonts w:ascii="Trebuchet MS" w:hAnsi="Trebuchet MS" w:cs="Open Sans"/>
          <w:color w:val="000000"/>
          <w:sz w:val="20"/>
          <w:szCs w:val="20"/>
        </w:rPr>
      </w:pPr>
      <w:r w:rsidRPr="001A3AA9">
        <w:rPr>
          <w:rFonts w:ascii="Trebuchet MS" w:hAnsi="Trebuchet MS" w:cs="Open Sans"/>
          <w:color w:val="000000"/>
          <w:sz w:val="20"/>
          <w:szCs w:val="20"/>
        </w:rPr>
        <w:t>Nazwa (firma) Wykonawcy ………………………………………………………………………………………………………….…</w:t>
      </w:r>
    </w:p>
    <w:p w14:paraId="3361AA87" w14:textId="77777777" w:rsidR="009D58DB" w:rsidRPr="001A3AA9" w:rsidRDefault="009D58DB" w:rsidP="009D58DB">
      <w:pPr>
        <w:pStyle w:val="Styl"/>
        <w:jc w:val="both"/>
        <w:rPr>
          <w:rFonts w:ascii="Trebuchet MS" w:hAnsi="Trebuchet MS" w:cs="Open Sans"/>
          <w:color w:val="000000"/>
          <w:sz w:val="20"/>
          <w:szCs w:val="20"/>
        </w:rPr>
      </w:pPr>
    </w:p>
    <w:p w14:paraId="44D7BB3C" w14:textId="77777777" w:rsidR="009D58DB" w:rsidRPr="001A3AA9" w:rsidRDefault="009D58DB" w:rsidP="009D58DB">
      <w:pPr>
        <w:spacing w:after="120"/>
        <w:jc w:val="center"/>
        <w:rPr>
          <w:rFonts w:ascii="Trebuchet MS" w:hAnsi="Trebuchet MS" w:cs="Open Sans"/>
          <w:sz w:val="20"/>
          <w:szCs w:val="20"/>
        </w:rPr>
      </w:pPr>
      <w:r w:rsidRPr="001A3AA9">
        <w:rPr>
          <w:rFonts w:ascii="Trebuchet MS" w:hAnsi="Trebuchet MS" w:cs="Open Sans"/>
          <w:bCs/>
          <w:sz w:val="20"/>
          <w:szCs w:val="20"/>
        </w:rPr>
        <w:t>dotyczy postępowania na</w:t>
      </w:r>
      <w:r w:rsidRPr="001A3AA9">
        <w:rPr>
          <w:rFonts w:ascii="Trebuchet MS" w:hAnsi="Trebuchet MS" w:cs="Open Sans"/>
          <w:sz w:val="20"/>
          <w:szCs w:val="20"/>
        </w:rPr>
        <w:t xml:space="preserve"> „Usługę ochrony osób i mienia w obiektu przy ul. Kartuskiej 32/34, będącego siedzibą Gdańskiego Centrum Świadczeń” (GCŚ.DO.344.7.1.2021)</w:t>
      </w:r>
    </w:p>
    <w:p w14:paraId="2336BD7F" w14:textId="77777777" w:rsidR="009D58DB" w:rsidRPr="001A3AA9" w:rsidRDefault="009D58DB" w:rsidP="009D58DB">
      <w:pPr>
        <w:pStyle w:val="TekstprzypisudolnegoTekstprzypisu"/>
        <w:rPr>
          <w:rFonts w:ascii="Trebuchet MS" w:hAnsi="Trebuchet MS" w:cs="Open Sans"/>
          <w:color w:val="000000"/>
          <w:highlight w:val="yellow"/>
        </w:rPr>
      </w:pPr>
    </w:p>
    <w:p w14:paraId="06107CAB" w14:textId="77777777" w:rsidR="009D58DB" w:rsidRPr="001A3AA9" w:rsidRDefault="009D58DB" w:rsidP="009D58DB">
      <w:pPr>
        <w:pStyle w:val="TekstprzypisudolnegoTekstprzypisu"/>
        <w:jc w:val="center"/>
        <w:rPr>
          <w:rFonts w:ascii="Trebuchet MS" w:hAnsi="Trebuchet MS" w:cs="Open Sans"/>
          <w:b/>
          <w:color w:val="000000"/>
        </w:rPr>
      </w:pPr>
      <w:r w:rsidRPr="001A3AA9">
        <w:rPr>
          <w:rFonts w:ascii="Trebuchet MS" w:hAnsi="Trebuchet MS" w:cs="Open Sans"/>
          <w:b/>
          <w:color w:val="000000"/>
        </w:rPr>
        <w:t>WYKAZ  NARZĘDZI</w:t>
      </w:r>
    </w:p>
    <w:p w14:paraId="418B6332" w14:textId="77777777" w:rsidR="009D58DB" w:rsidRPr="001A3AA9" w:rsidRDefault="009D58DB" w:rsidP="009D58DB">
      <w:pPr>
        <w:pStyle w:val="TekstprzypisudolnegoTekstprzypisu"/>
        <w:jc w:val="center"/>
        <w:rPr>
          <w:rFonts w:ascii="Trebuchet MS" w:hAnsi="Trebuchet MS" w:cs="Open Sans"/>
          <w:b/>
          <w:color w:val="000000"/>
        </w:rPr>
      </w:pPr>
      <w:r w:rsidRPr="001A3AA9">
        <w:rPr>
          <w:rFonts w:ascii="Trebuchet MS" w:hAnsi="Trebuchet MS" w:cs="Open Sans"/>
          <w:b/>
          <w:color w:val="000000"/>
        </w:rPr>
        <w:t xml:space="preserve">wyposażenia zakładu lub urządzeń technicznych, o których mowa w </w:t>
      </w:r>
      <w:r w:rsidRPr="001A3AA9">
        <w:rPr>
          <w:rFonts w:ascii="Trebuchet MS" w:hAnsi="Trebuchet MS" w:cs="Open Sans"/>
          <w:b/>
        </w:rPr>
        <w:t>pkt</w:t>
      </w:r>
      <w:r>
        <w:rPr>
          <w:rFonts w:ascii="Trebuchet MS" w:hAnsi="Trebuchet MS" w:cs="Open Sans"/>
          <w:b/>
        </w:rPr>
        <w:t xml:space="preserve"> III</w:t>
      </w:r>
      <w:r w:rsidRPr="001A3AA9">
        <w:rPr>
          <w:rFonts w:ascii="Trebuchet MS" w:hAnsi="Trebuchet MS" w:cs="Open Sans"/>
          <w:b/>
        </w:rPr>
        <w:t> </w:t>
      </w:r>
      <w:r>
        <w:rPr>
          <w:rFonts w:ascii="Trebuchet MS" w:hAnsi="Trebuchet MS" w:cs="Open Sans"/>
          <w:b/>
        </w:rPr>
        <w:t>6.</w:t>
      </w:r>
      <w:r w:rsidRPr="001A3AA9">
        <w:rPr>
          <w:rFonts w:ascii="Trebuchet MS" w:hAnsi="Trebuchet MS" w:cs="Open Sans"/>
          <w:b/>
        </w:rPr>
        <w:t xml:space="preserve">1.1.3 </w:t>
      </w:r>
      <w:proofErr w:type="spellStart"/>
      <w:r w:rsidRPr="001A3AA9">
        <w:rPr>
          <w:rFonts w:ascii="Trebuchet MS" w:hAnsi="Trebuchet MS" w:cs="Open Sans"/>
          <w:b/>
        </w:rPr>
        <w:t>ppkt</w:t>
      </w:r>
      <w:proofErr w:type="spellEnd"/>
      <w:r w:rsidRPr="001A3AA9">
        <w:rPr>
          <w:rFonts w:ascii="Trebuchet MS" w:hAnsi="Trebuchet MS" w:cs="Open Sans"/>
          <w:b/>
        </w:rPr>
        <w:t xml:space="preserve"> 2) ZAPYTANIA OFERTOWEGO,</w:t>
      </w:r>
      <w:r w:rsidRPr="001A3AA9">
        <w:rPr>
          <w:rFonts w:ascii="Trebuchet MS" w:hAnsi="Trebuchet MS" w:cs="Open Sans"/>
          <w:b/>
          <w:color w:val="000000"/>
        </w:rPr>
        <w:t xml:space="preserve"> dostępnych Wykonawcy w celu wykonania zamówienia publicznego</w:t>
      </w:r>
    </w:p>
    <w:p w14:paraId="1B693C0C" w14:textId="77777777" w:rsidR="009D58DB" w:rsidRPr="001A3AA9" w:rsidRDefault="009D58DB" w:rsidP="009D58DB">
      <w:pPr>
        <w:ind w:right="-2"/>
        <w:rPr>
          <w:rFonts w:ascii="Trebuchet MS" w:hAnsi="Trebuchet MS" w:cs="Open Sans"/>
          <w:highlight w:val="yellow"/>
        </w:rPr>
      </w:pPr>
    </w:p>
    <w:tbl>
      <w:tblPr>
        <w:tblW w:w="93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592"/>
        <w:gridCol w:w="3258"/>
        <w:gridCol w:w="3013"/>
      </w:tblGrid>
      <w:tr w:rsidR="009D58DB" w:rsidRPr="001A3AA9" w14:paraId="7A7CB599" w14:textId="77777777" w:rsidTr="009D58DB">
        <w:trPr>
          <w:trHeight w:val="1194"/>
        </w:trPr>
        <w:tc>
          <w:tcPr>
            <w:tcW w:w="487" w:type="dxa"/>
            <w:shd w:val="clear" w:color="auto" w:fill="D9D9D9"/>
            <w:vAlign w:val="center"/>
          </w:tcPr>
          <w:p w14:paraId="2F316BC2" w14:textId="77777777" w:rsidR="009D58DB" w:rsidRPr="001A3AA9" w:rsidRDefault="009D58DB" w:rsidP="00E5245E">
            <w:pPr>
              <w:pStyle w:val="TekstprzypisudolnegoTekstprzypisu"/>
              <w:jc w:val="center"/>
              <w:rPr>
                <w:rFonts w:ascii="Trebuchet MS" w:hAnsi="Trebuchet MS" w:cs="Open Sans"/>
                <w:b/>
                <w:bCs/>
                <w:sz w:val="18"/>
                <w:szCs w:val="18"/>
                <w:lang w:eastAsia="ar-SA"/>
              </w:rPr>
            </w:pPr>
            <w:r w:rsidRPr="001A3AA9">
              <w:rPr>
                <w:rFonts w:ascii="Trebuchet MS" w:hAnsi="Trebuchet MS" w:cs="Open Sans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92" w:type="dxa"/>
            <w:shd w:val="clear" w:color="auto" w:fill="D9D9D9"/>
            <w:vAlign w:val="center"/>
          </w:tcPr>
          <w:p w14:paraId="15FFAB53" w14:textId="77777777" w:rsidR="009D58DB" w:rsidRPr="001A3AA9" w:rsidRDefault="009D58DB" w:rsidP="00E5245E">
            <w:pPr>
              <w:pStyle w:val="TekstprzypisudolnegoTekstprzypisu"/>
              <w:jc w:val="center"/>
              <w:rPr>
                <w:rFonts w:ascii="Trebuchet MS" w:hAnsi="Trebuchet MS" w:cs="Open Sans"/>
                <w:b/>
                <w:bCs/>
                <w:sz w:val="18"/>
                <w:szCs w:val="18"/>
                <w:lang w:eastAsia="ar-SA"/>
              </w:rPr>
            </w:pPr>
            <w:r w:rsidRPr="001A3AA9">
              <w:rPr>
                <w:rFonts w:ascii="Trebuchet MS" w:hAnsi="Trebuchet MS" w:cs="Open Sans"/>
                <w:b/>
                <w:bCs/>
                <w:sz w:val="18"/>
                <w:szCs w:val="18"/>
                <w:lang w:eastAsia="ar-SA"/>
              </w:rPr>
              <w:t>Narzędzia i urządzenia</w:t>
            </w:r>
          </w:p>
        </w:tc>
        <w:tc>
          <w:tcPr>
            <w:tcW w:w="3258" w:type="dxa"/>
            <w:shd w:val="clear" w:color="auto" w:fill="D9D9D9"/>
            <w:vAlign w:val="center"/>
          </w:tcPr>
          <w:p w14:paraId="0C5C4B53" w14:textId="77777777" w:rsidR="009D58DB" w:rsidRPr="001A3AA9" w:rsidRDefault="009D58DB" w:rsidP="00E5245E">
            <w:pPr>
              <w:pStyle w:val="TekstprzypisudolnegoTekstprzypisu"/>
              <w:jc w:val="center"/>
              <w:rPr>
                <w:rFonts w:ascii="Trebuchet MS" w:hAnsi="Trebuchet MS" w:cs="Open Sans"/>
                <w:b/>
                <w:bCs/>
                <w:sz w:val="18"/>
                <w:szCs w:val="18"/>
                <w:lang w:eastAsia="ar-SA"/>
              </w:rPr>
            </w:pPr>
            <w:r w:rsidRPr="001A3AA9">
              <w:rPr>
                <w:rFonts w:ascii="Trebuchet MS" w:hAnsi="Trebuchet MS" w:cs="Open Sans"/>
                <w:b/>
                <w:bCs/>
                <w:sz w:val="16"/>
                <w:szCs w:val="16"/>
                <w:lang w:eastAsia="ar-SA"/>
              </w:rPr>
              <w:t>Opis</w:t>
            </w:r>
          </w:p>
        </w:tc>
        <w:tc>
          <w:tcPr>
            <w:tcW w:w="3013" w:type="dxa"/>
            <w:shd w:val="clear" w:color="auto" w:fill="D9D9D9"/>
            <w:vAlign w:val="center"/>
          </w:tcPr>
          <w:p w14:paraId="4BC25D28" w14:textId="77777777" w:rsidR="009D58DB" w:rsidRPr="001A3AA9" w:rsidRDefault="009D58DB" w:rsidP="00E5245E">
            <w:pPr>
              <w:pStyle w:val="TekstprzypisudolnegoTekstprzypisu"/>
              <w:jc w:val="center"/>
              <w:rPr>
                <w:rFonts w:ascii="Trebuchet MS" w:hAnsi="Trebuchet MS" w:cs="Open Sans"/>
                <w:b/>
                <w:bCs/>
                <w:sz w:val="18"/>
                <w:szCs w:val="18"/>
                <w:lang w:eastAsia="ar-SA"/>
              </w:rPr>
            </w:pPr>
            <w:r w:rsidRPr="001A3AA9">
              <w:rPr>
                <w:rFonts w:ascii="Trebuchet MS" w:hAnsi="Trebuchet MS" w:cs="Open Sans"/>
                <w:b/>
                <w:bCs/>
                <w:sz w:val="18"/>
                <w:szCs w:val="18"/>
                <w:lang w:eastAsia="ar-SA"/>
              </w:rPr>
              <w:t>Informacja o podstawie dysponowania zasobami wskazanymi w wykazie</w:t>
            </w:r>
          </w:p>
        </w:tc>
      </w:tr>
      <w:tr w:rsidR="009D58DB" w:rsidRPr="001A3AA9" w14:paraId="2BD9D1C1" w14:textId="77777777" w:rsidTr="009D58DB">
        <w:trPr>
          <w:trHeight w:val="1788"/>
        </w:trPr>
        <w:tc>
          <w:tcPr>
            <w:tcW w:w="487" w:type="dxa"/>
            <w:vAlign w:val="center"/>
          </w:tcPr>
          <w:p w14:paraId="7BD0977A" w14:textId="17A048C8" w:rsidR="009D58DB" w:rsidRPr="001A3AA9" w:rsidRDefault="009D58DB" w:rsidP="00E5245E">
            <w:pPr>
              <w:pStyle w:val="TekstprzypisudolnegoTekstprzypisu"/>
              <w:spacing w:before="120" w:after="120"/>
              <w:jc w:val="center"/>
              <w:rPr>
                <w:rFonts w:ascii="Trebuchet MS" w:hAnsi="Trebuchet MS" w:cs="Open Sans"/>
                <w:bCs/>
                <w:lang w:eastAsia="ar-SA"/>
              </w:rPr>
            </w:pPr>
            <w:r>
              <w:rPr>
                <w:rFonts w:ascii="Trebuchet MS" w:hAnsi="Trebuchet MS" w:cs="Open Sans"/>
                <w:bCs/>
                <w:lang w:eastAsia="ar-SA"/>
              </w:rPr>
              <w:t>1</w:t>
            </w:r>
          </w:p>
        </w:tc>
        <w:tc>
          <w:tcPr>
            <w:tcW w:w="2592" w:type="dxa"/>
            <w:vAlign w:val="center"/>
          </w:tcPr>
          <w:p w14:paraId="0C5011C5" w14:textId="77777777" w:rsidR="009D58DB" w:rsidRPr="001A3AA9" w:rsidRDefault="009D58DB" w:rsidP="00E5245E">
            <w:pPr>
              <w:pStyle w:val="TekstprzypisudolnegoTekstprzypisu"/>
              <w:spacing w:before="120" w:after="120"/>
              <w:jc w:val="center"/>
              <w:rPr>
                <w:rFonts w:ascii="Trebuchet MS" w:hAnsi="Trebuchet MS" w:cs="Open Sans"/>
                <w:bCs/>
                <w:sz w:val="18"/>
                <w:szCs w:val="18"/>
                <w:lang w:eastAsia="ar-SA"/>
              </w:rPr>
            </w:pPr>
            <w:r w:rsidRPr="001A3AA9">
              <w:rPr>
                <w:rFonts w:ascii="Trebuchet MS" w:hAnsi="Trebuchet MS" w:cs="Open Sans"/>
                <w:bCs/>
                <w:sz w:val="18"/>
                <w:szCs w:val="18"/>
                <w:lang w:eastAsia="ar-SA"/>
              </w:rPr>
              <w:t>Centrum monitorowania</w:t>
            </w:r>
          </w:p>
        </w:tc>
        <w:tc>
          <w:tcPr>
            <w:tcW w:w="3258" w:type="dxa"/>
            <w:vAlign w:val="center"/>
          </w:tcPr>
          <w:p w14:paraId="76C65C26" w14:textId="4EF81DFA" w:rsidR="009D58DB" w:rsidRPr="009D58DB" w:rsidRDefault="009D58DB" w:rsidP="009D58DB">
            <w:pPr>
              <w:widowControl w:val="0"/>
              <w:rPr>
                <w:rFonts w:ascii="Trebuchet MS" w:hAnsi="Trebuchet MS" w:cs="Open Sans"/>
                <w:sz w:val="16"/>
                <w:szCs w:val="16"/>
              </w:rPr>
            </w:pPr>
            <w:r w:rsidRPr="001A3AA9">
              <w:rPr>
                <w:rFonts w:ascii="Trebuchet MS" w:hAnsi="Trebuchet MS" w:cs="Open Sans"/>
                <w:sz w:val="16"/>
                <w:szCs w:val="16"/>
              </w:rPr>
              <w:t xml:space="preserve">Całodobowe centrum monitorowania i kierowania ochroną, z którego całodobowo przy pomocy </w:t>
            </w:r>
            <w:r w:rsidRPr="009D58DB">
              <w:rPr>
                <w:rFonts w:ascii="Trebuchet MS" w:hAnsi="Trebuchet MS" w:cs="Open Sans"/>
                <w:sz w:val="16"/>
                <w:szCs w:val="16"/>
              </w:rPr>
              <w:t xml:space="preserve">bezprzewodowych systemów łączności </w:t>
            </w:r>
            <w:r>
              <w:rPr>
                <w:rFonts w:ascii="Trebuchet MS" w:hAnsi="Trebuchet MS" w:cs="Open Sans"/>
                <w:sz w:val="16"/>
                <w:szCs w:val="16"/>
              </w:rPr>
              <w:t xml:space="preserve">- </w:t>
            </w:r>
            <w:r w:rsidRPr="009D58DB">
              <w:rPr>
                <w:rFonts w:ascii="Trebuchet MS" w:hAnsi="Trebuchet MS" w:cs="Open Sans"/>
                <w:sz w:val="16"/>
                <w:szCs w:val="16"/>
              </w:rPr>
              <w:t>systemu obchod</w:t>
            </w:r>
            <w:r>
              <w:rPr>
                <w:rFonts w:ascii="Trebuchet MS" w:hAnsi="Trebuchet MS" w:cs="Open Sans"/>
                <w:sz w:val="16"/>
                <w:szCs w:val="16"/>
              </w:rPr>
              <w:t>u</w:t>
            </w:r>
            <w:r w:rsidRPr="009D58DB">
              <w:rPr>
                <w:rFonts w:ascii="Trebuchet MS" w:hAnsi="Trebuchet MS" w:cs="Open Sans"/>
                <w:sz w:val="16"/>
                <w:szCs w:val="16"/>
              </w:rPr>
              <w:t>/GSM</w:t>
            </w:r>
            <w:r>
              <w:rPr>
                <w:rFonts w:ascii="Trebuchet MS" w:hAnsi="Trebuchet MS" w:cs="Open Sans"/>
                <w:sz w:val="16"/>
                <w:szCs w:val="16"/>
              </w:rPr>
              <w:t xml:space="preserve"> -</w:t>
            </w:r>
            <w:r w:rsidRPr="009D58DB">
              <w:rPr>
                <w:rFonts w:ascii="Trebuchet MS" w:hAnsi="Trebuchet MS" w:cs="Open Sans"/>
                <w:sz w:val="16"/>
                <w:szCs w:val="16"/>
              </w:rPr>
              <w:t xml:space="preserve"> </w:t>
            </w:r>
            <w:r w:rsidRPr="001A3AA9">
              <w:rPr>
                <w:rFonts w:ascii="Trebuchet MS" w:hAnsi="Trebuchet MS" w:cs="Open Sans"/>
                <w:sz w:val="16"/>
                <w:szCs w:val="16"/>
              </w:rPr>
              <w:t xml:space="preserve">prowadzony jest </w:t>
            </w:r>
            <w:r>
              <w:rPr>
                <w:rFonts w:ascii="Trebuchet MS" w:hAnsi="Trebuchet MS" w:cs="Open Sans"/>
                <w:sz w:val="16"/>
                <w:szCs w:val="16"/>
              </w:rPr>
              <w:t xml:space="preserve">całodobowy </w:t>
            </w:r>
            <w:r w:rsidRPr="001A3AA9">
              <w:rPr>
                <w:rFonts w:ascii="Trebuchet MS" w:hAnsi="Trebuchet MS" w:cs="Open Sans"/>
                <w:sz w:val="16"/>
                <w:szCs w:val="16"/>
              </w:rPr>
              <w:t>nadzór nad chronionymi obiektami oraz nad pracownikami chroniącymi powierzone obiekty.</w:t>
            </w:r>
          </w:p>
        </w:tc>
        <w:tc>
          <w:tcPr>
            <w:tcW w:w="3013" w:type="dxa"/>
            <w:vAlign w:val="center"/>
          </w:tcPr>
          <w:p w14:paraId="32CA16BD" w14:textId="77777777" w:rsidR="009D58DB" w:rsidRPr="001A3AA9" w:rsidRDefault="009D58DB" w:rsidP="00E5245E">
            <w:pPr>
              <w:ind w:right="6"/>
              <w:jc w:val="center"/>
              <w:rPr>
                <w:rFonts w:ascii="Trebuchet MS" w:hAnsi="Trebuchet MS" w:cs="Open Sans"/>
                <w:sz w:val="16"/>
                <w:szCs w:val="16"/>
              </w:rPr>
            </w:pPr>
            <w:r w:rsidRPr="001A3AA9">
              <w:rPr>
                <w:rFonts w:ascii="Trebuchet MS" w:hAnsi="Trebuchet MS" w:cs="Open Sans"/>
                <w:sz w:val="16"/>
                <w:szCs w:val="16"/>
              </w:rPr>
              <w:t xml:space="preserve">dysponowanie samodzielne / </w:t>
            </w:r>
          </w:p>
          <w:p w14:paraId="0DD73119" w14:textId="77777777" w:rsidR="009D58DB" w:rsidRPr="001A3AA9" w:rsidRDefault="009D58DB" w:rsidP="00E5245E">
            <w:pPr>
              <w:jc w:val="center"/>
              <w:rPr>
                <w:rFonts w:ascii="Trebuchet MS" w:hAnsi="Trebuchet MS" w:cs="Open Sans"/>
                <w:i/>
                <w:iCs/>
                <w:sz w:val="16"/>
                <w:szCs w:val="16"/>
              </w:rPr>
            </w:pPr>
            <w:r w:rsidRPr="001A3AA9">
              <w:rPr>
                <w:rFonts w:ascii="Trebuchet MS" w:hAnsi="Trebuchet MS" w:cs="Open Sans"/>
                <w:sz w:val="16"/>
                <w:szCs w:val="16"/>
              </w:rPr>
              <w:t>centrum monitorowania zostanie udostępnione przez inny podmiot</w:t>
            </w:r>
            <w:r w:rsidRPr="001A3AA9">
              <w:rPr>
                <w:rFonts w:ascii="Trebuchet MS" w:hAnsi="Trebuchet MS" w:cs="Open Sans"/>
                <w:i/>
                <w:iCs/>
                <w:sz w:val="16"/>
                <w:szCs w:val="16"/>
              </w:rPr>
              <w:t xml:space="preserve"> *</w:t>
            </w:r>
          </w:p>
          <w:p w14:paraId="138336CB" w14:textId="77777777" w:rsidR="009D58DB" w:rsidRPr="001A3AA9" w:rsidRDefault="009D58DB" w:rsidP="00E5245E">
            <w:pPr>
              <w:pStyle w:val="TekstprzypisudolnegoTekstprzypisu"/>
              <w:spacing w:before="120" w:after="120"/>
              <w:jc w:val="center"/>
              <w:rPr>
                <w:rFonts w:ascii="Trebuchet MS" w:hAnsi="Trebuchet MS" w:cs="Open Sans"/>
                <w:bCs/>
                <w:sz w:val="16"/>
                <w:szCs w:val="16"/>
                <w:lang w:eastAsia="ar-SA"/>
              </w:rPr>
            </w:pPr>
            <w:r w:rsidRPr="001A3AA9">
              <w:rPr>
                <w:rFonts w:ascii="Trebuchet MS" w:hAnsi="Trebuchet MS" w:cs="Open Sans"/>
                <w:sz w:val="16"/>
                <w:szCs w:val="16"/>
              </w:rPr>
              <w:t>…………………………………………</w:t>
            </w:r>
            <w:r w:rsidRPr="001A3AA9">
              <w:rPr>
                <w:rFonts w:ascii="Trebuchet MS" w:hAnsi="Trebuchet MS" w:cs="Open Sans"/>
                <w:i/>
                <w:iCs/>
                <w:sz w:val="16"/>
                <w:szCs w:val="16"/>
              </w:rPr>
              <w:t>**</w:t>
            </w:r>
          </w:p>
        </w:tc>
      </w:tr>
    </w:tbl>
    <w:p w14:paraId="5E50A1F1" w14:textId="77777777" w:rsidR="009D58DB" w:rsidRPr="001A3AA9" w:rsidRDefault="009D58DB" w:rsidP="009D58DB">
      <w:pPr>
        <w:ind w:right="-2"/>
        <w:rPr>
          <w:rFonts w:ascii="Trebuchet MS" w:hAnsi="Trebuchet MS" w:cs="Open Sans"/>
          <w:sz w:val="8"/>
          <w:szCs w:val="8"/>
        </w:rPr>
      </w:pPr>
    </w:p>
    <w:p w14:paraId="566189AB" w14:textId="77777777" w:rsidR="009D58DB" w:rsidRDefault="009D58DB" w:rsidP="009D58DB">
      <w:pPr>
        <w:widowControl w:val="0"/>
        <w:ind w:right="567"/>
        <w:rPr>
          <w:rFonts w:ascii="Trebuchet MS" w:hAnsi="Trebuchet MS" w:cs="Open Sans"/>
          <w:i/>
          <w:iCs/>
          <w:sz w:val="16"/>
          <w:szCs w:val="16"/>
        </w:rPr>
      </w:pPr>
    </w:p>
    <w:p w14:paraId="76EB4D45" w14:textId="77777777" w:rsidR="009D58DB" w:rsidRPr="001A3AA9" w:rsidRDefault="009D58DB" w:rsidP="009D58DB">
      <w:pPr>
        <w:widowControl w:val="0"/>
        <w:ind w:right="567"/>
        <w:rPr>
          <w:rFonts w:ascii="Trebuchet MS" w:hAnsi="Trebuchet MS" w:cs="Open Sans"/>
          <w:i/>
          <w:iCs/>
          <w:sz w:val="16"/>
          <w:szCs w:val="16"/>
        </w:rPr>
      </w:pPr>
      <w:r w:rsidRPr="001A3AA9">
        <w:rPr>
          <w:rFonts w:ascii="Trebuchet MS" w:hAnsi="Trebuchet MS" w:cs="Open Sans"/>
          <w:i/>
          <w:iCs/>
          <w:sz w:val="16"/>
          <w:szCs w:val="16"/>
        </w:rPr>
        <w:t>*   -   niepotrzebne skreślić lub usunąć, pozostawiając tylko prawidłową odpowiedź</w:t>
      </w:r>
    </w:p>
    <w:p w14:paraId="3C003C57" w14:textId="77777777" w:rsidR="009D58DB" w:rsidRPr="001A3AA9" w:rsidRDefault="009D58DB" w:rsidP="009D58DB">
      <w:pPr>
        <w:widowControl w:val="0"/>
        <w:rPr>
          <w:rFonts w:ascii="Trebuchet MS" w:hAnsi="Trebuchet MS" w:cs="Open Sans"/>
          <w:i/>
          <w:iCs/>
          <w:sz w:val="16"/>
          <w:szCs w:val="16"/>
        </w:rPr>
      </w:pPr>
    </w:p>
    <w:p w14:paraId="70179B36" w14:textId="77777777" w:rsidR="009D58DB" w:rsidRPr="001A3AA9" w:rsidRDefault="009D58DB" w:rsidP="009D58DB">
      <w:pPr>
        <w:widowControl w:val="0"/>
        <w:ind w:left="426" w:hanging="426"/>
        <w:jc w:val="both"/>
        <w:rPr>
          <w:rFonts w:ascii="Trebuchet MS" w:hAnsi="Trebuchet MS" w:cs="Open Sans"/>
          <w:i/>
          <w:sz w:val="16"/>
          <w:szCs w:val="16"/>
        </w:rPr>
      </w:pPr>
      <w:r w:rsidRPr="001A3AA9">
        <w:rPr>
          <w:rFonts w:ascii="Trebuchet MS" w:hAnsi="Trebuchet MS" w:cs="Open Sans"/>
          <w:i/>
          <w:iCs/>
          <w:sz w:val="16"/>
          <w:szCs w:val="16"/>
        </w:rPr>
        <w:t>** - n</w:t>
      </w:r>
      <w:r w:rsidRPr="001A3AA9">
        <w:rPr>
          <w:rFonts w:ascii="Trebuchet MS" w:hAnsi="Trebuchet MS" w:cs="Open Sans"/>
          <w:i/>
          <w:sz w:val="16"/>
          <w:szCs w:val="16"/>
        </w:rPr>
        <w:t xml:space="preserve">ależy podać nazwę podmiotu jeżeli zasób zostanie udostępniony przez inny podmiot, przy czym Wykonawca winien przedstawić wraz z ofertą dowód, że realizując zamówienie, będzie dysponował zasobami wskazanymi w wykazie. Za dowód Zamawiający uznaje w szczególności pisemne zobowiązanie takiego podmiotu do oddania Wykonawcy do dyspozycji niezbędnych zasobów na potrzeby realizacji zamówienia </w:t>
      </w:r>
      <w:r w:rsidRPr="001A3AA9">
        <w:rPr>
          <w:rFonts w:ascii="Trebuchet MS" w:hAnsi="Trebuchet MS" w:cs="Open Sans"/>
          <w:i/>
          <w:iCs/>
          <w:spacing w:val="-6"/>
          <w:sz w:val="16"/>
          <w:szCs w:val="16"/>
        </w:rPr>
        <w:t>– zgodnie z zasadami określonymi w </w:t>
      </w:r>
      <w:r>
        <w:rPr>
          <w:rFonts w:ascii="Trebuchet MS" w:hAnsi="Trebuchet MS" w:cs="Open Sans"/>
          <w:i/>
          <w:iCs/>
          <w:spacing w:val="-6"/>
          <w:sz w:val="16"/>
          <w:szCs w:val="16"/>
        </w:rPr>
        <w:t>pkt III 6.</w:t>
      </w:r>
      <w:r w:rsidRPr="001A3AA9">
        <w:rPr>
          <w:rFonts w:ascii="Trebuchet MS" w:hAnsi="Trebuchet MS" w:cs="Open Sans"/>
          <w:i/>
          <w:iCs/>
          <w:spacing w:val="-6"/>
          <w:sz w:val="16"/>
          <w:szCs w:val="16"/>
        </w:rPr>
        <w:t>4 i </w:t>
      </w:r>
      <w:r>
        <w:rPr>
          <w:rFonts w:ascii="Trebuchet MS" w:hAnsi="Trebuchet MS" w:cs="Open Sans"/>
          <w:i/>
          <w:iCs/>
          <w:spacing w:val="-6"/>
          <w:sz w:val="16"/>
          <w:szCs w:val="16"/>
        </w:rPr>
        <w:t>6.</w:t>
      </w:r>
      <w:r w:rsidRPr="001A3AA9">
        <w:rPr>
          <w:rFonts w:ascii="Trebuchet MS" w:hAnsi="Trebuchet MS" w:cs="Open Sans"/>
          <w:i/>
          <w:iCs/>
          <w:spacing w:val="-6"/>
          <w:sz w:val="16"/>
          <w:szCs w:val="16"/>
        </w:rPr>
        <w:t>4.1 ZAPYTANIA OFERTOWEGO.</w:t>
      </w:r>
    </w:p>
    <w:p w14:paraId="080FEC0C" w14:textId="77777777" w:rsidR="00BA730F" w:rsidRDefault="009D58DB"/>
    <w:sectPr w:rsidR="00BA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DB"/>
    <w:rsid w:val="00851D2E"/>
    <w:rsid w:val="00907927"/>
    <w:rsid w:val="009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C472"/>
  <w15:chartTrackingRefBased/>
  <w15:docId w15:val="{514B2333-46D4-439C-95E3-6213D8C7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Tekstprzypisu">
    <w:name w:val="Tekst przypisu dolnego.Tekst przypisu"/>
    <w:basedOn w:val="Normalny"/>
    <w:uiPriority w:val="99"/>
    <w:rsid w:val="009D58DB"/>
    <w:pPr>
      <w:widowControl w:val="0"/>
    </w:pPr>
    <w:rPr>
      <w:sz w:val="20"/>
      <w:szCs w:val="20"/>
    </w:rPr>
  </w:style>
  <w:style w:type="paragraph" w:customStyle="1" w:styleId="Styl">
    <w:name w:val="Styl"/>
    <w:uiPriority w:val="99"/>
    <w:rsid w:val="009D5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Rychter Rafał</dc:creator>
  <cp:keywords/>
  <dc:description/>
  <cp:lastModifiedBy>Rychter Rafał</cp:lastModifiedBy>
  <cp:revision>1</cp:revision>
  <dcterms:created xsi:type="dcterms:W3CDTF">2021-11-03T07:55:00Z</dcterms:created>
  <dcterms:modified xsi:type="dcterms:W3CDTF">2021-11-03T08:02:00Z</dcterms:modified>
</cp:coreProperties>
</file>